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6B" w:rsidRDefault="008F2F2D">
      <w:pPr>
        <w:spacing w:after="0" w:line="259" w:lineRule="auto"/>
        <w:ind w:left="0" w:firstLine="0"/>
        <w:jc w:val="left"/>
      </w:pPr>
      <w:r>
        <w:rPr>
          <w:i w:val="0"/>
          <w:sz w:val="72"/>
        </w:rPr>
        <w:t xml:space="preserve">Poloutskottsmöte  </w:t>
      </w:r>
    </w:p>
    <w:p w:rsidR="00D26C26" w:rsidRDefault="008F2F2D" w:rsidP="00D26C26">
      <w:pPr>
        <w:spacing w:after="0" w:line="264" w:lineRule="auto"/>
        <w:ind w:left="-5"/>
        <w:jc w:val="left"/>
        <w:rPr>
          <w:szCs w:val="24"/>
        </w:rPr>
      </w:pPr>
      <w:r w:rsidRPr="00527BCD">
        <w:rPr>
          <w:b/>
          <w:i w:val="0"/>
          <w:szCs w:val="24"/>
        </w:rPr>
        <w:t>Datum</w:t>
      </w:r>
      <w:r w:rsidRPr="00527BCD">
        <w:rPr>
          <w:i w:val="0"/>
          <w:szCs w:val="24"/>
        </w:rPr>
        <w:t xml:space="preserve">: </w:t>
      </w:r>
      <w:r w:rsidR="00D5666A">
        <w:rPr>
          <w:i w:val="0"/>
          <w:szCs w:val="24"/>
        </w:rPr>
        <w:t>10</w:t>
      </w:r>
      <w:r w:rsidR="00AB1B1C">
        <w:rPr>
          <w:i w:val="0"/>
          <w:szCs w:val="24"/>
        </w:rPr>
        <w:t xml:space="preserve"> november</w:t>
      </w:r>
      <w:r w:rsidR="00033072">
        <w:rPr>
          <w:i w:val="0"/>
          <w:szCs w:val="24"/>
        </w:rPr>
        <w:t>, kl 17:15-18:30</w:t>
      </w:r>
      <w:r w:rsidRPr="00527BCD">
        <w:rPr>
          <w:i w:val="0"/>
          <w:szCs w:val="24"/>
        </w:rPr>
        <w:t xml:space="preserve"> – Teams videomöte.  </w:t>
      </w:r>
    </w:p>
    <w:p w:rsidR="00D86C6B" w:rsidRPr="00527BCD" w:rsidRDefault="008F2F2D">
      <w:pPr>
        <w:spacing w:after="458" w:line="264" w:lineRule="auto"/>
        <w:ind w:left="-5"/>
        <w:jc w:val="left"/>
        <w:rPr>
          <w:szCs w:val="24"/>
        </w:rPr>
      </w:pPr>
      <w:r w:rsidRPr="00527BCD">
        <w:rPr>
          <w:b/>
          <w:i w:val="0"/>
          <w:szCs w:val="24"/>
        </w:rPr>
        <w:t>Kallade</w:t>
      </w:r>
      <w:r w:rsidRPr="00527BCD">
        <w:rPr>
          <w:i w:val="0"/>
          <w:szCs w:val="24"/>
        </w:rPr>
        <w:t xml:space="preserve">: Stefan Keisu, Laura Griffin, Bengt Sehlmark, Stefan Mikaelsson, Göran Kron. </w:t>
      </w:r>
    </w:p>
    <w:p w:rsidR="00D86C6B" w:rsidRDefault="008F2F2D">
      <w:pPr>
        <w:spacing w:after="162" w:line="259" w:lineRule="auto"/>
        <w:ind w:left="0" w:firstLine="0"/>
        <w:jc w:val="left"/>
      </w:pPr>
      <w:r>
        <w:rPr>
          <w:b/>
          <w:i w:val="0"/>
          <w:sz w:val="36"/>
          <w:u w:val="single" w:color="000000"/>
        </w:rPr>
        <w:t>AGENDA:</w:t>
      </w:r>
      <w:r>
        <w:rPr>
          <w:b/>
          <w:i w:val="0"/>
          <w:sz w:val="36"/>
        </w:rPr>
        <w:t xml:space="preserve"> </w:t>
      </w:r>
    </w:p>
    <w:p w:rsidR="000C7319" w:rsidRDefault="004818C9" w:rsidP="00DF7D5F">
      <w:pPr>
        <w:pStyle w:val="Rubrik1"/>
        <w:numPr>
          <w:ilvl w:val="0"/>
          <w:numId w:val="2"/>
        </w:numPr>
        <w:ind w:hanging="345"/>
      </w:pPr>
      <w:r>
        <w:t>ELITSERIEN DAM</w:t>
      </w:r>
    </w:p>
    <w:p w:rsidR="000C7319" w:rsidRDefault="004818C9" w:rsidP="002E0010">
      <w:pPr>
        <w:ind w:left="345" w:firstLine="0"/>
        <w:jc w:val="left"/>
      </w:pPr>
      <w:r>
        <w:t>SPIF vill delta i Elitserien för damer med två lag. Ett lag med ”veteraner”, samt ett lag med unga spelare samt med några tjejer från SKK som vill fortsätta spela vattenpolo</w:t>
      </w:r>
      <w:r w:rsidR="00F77CE0">
        <w:t xml:space="preserve">, i annan klubb när SKK själva inte får ihop ett lag. </w:t>
      </w:r>
    </w:p>
    <w:p w:rsidR="00502B6C" w:rsidRPr="00502B6C" w:rsidRDefault="00502B6C" w:rsidP="002E0010">
      <w:pPr>
        <w:ind w:left="345" w:firstLine="0"/>
        <w:jc w:val="left"/>
        <w:rPr>
          <w:i w:val="0"/>
        </w:rPr>
      </w:pPr>
      <w:r>
        <w:rPr>
          <w:i w:val="0"/>
        </w:rPr>
        <w:t xml:space="preserve">KOMMENTAR: PU tycker tanken är god att ge fler spelare chansen att få spela i damernas Elitserie. Tävlingsbestämmelserna säger dock att en klubb bara kan representeras med ett lag i Elitserien i samma serie (d v s ett lag i damernas serie samt ett i herrarnas serie). Efter att ha övervägt för och nackdelar beslutas att det är tävlingsbestämmelserna som gäller. I dagsläget kan en klubb bara ha ett lag i högsta serien. Det alternativ som kan erbjuds är att </w:t>
      </w:r>
      <w:r w:rsidRPr="00502B6C">
        <w:rPr>
          <w:i w:val="0"/>
          <w:spacing w:val="-4"/>
        </w:rPr>
        <w:t>det ena laget spelar utom tävlan. Båda lagen kan dock inte vara med och slåss om SM-guldet.</w:t>
      </w:r>
      <w:r w:rsidR="00311B7A">
        <w:rPr>
          <w:i w:val="0"/>
          <w:spacing w:val="-4"/>
        </w:rPr>
        <w:t xml:space="preserve"> Om beslutet vill överklagas uppmanas föreningen att kontakta Regelkommittén</w:t>
      </w:r>
      <w:r w:rsidR="0094381A">
        <w:rPr>
          <w:i w:val="0"/>
          <w:spacing w:val="-4"/>
        </w:rPr>
        <w:t xml:space="preserve"> eller Svenska Simförbundets styrelse</w:t>
      </w:r>
      <w:r w:rsidR="00311B7A">
        <w:rPr>
          <w:i w:val="0"/>
          <w:spacing w:val="-4"/>
        </w:rPr>
        <w:t xml:space="preserve"> för det.</w:t>
      </w:r>
    </w:p>
    <w:p w:rsidR="006460BD" w:rsidRDefault="00F77CE0" w:rsidP="001E0C68">
      <w:pPr>
        <w:pStyle w:val="Rubrik1"/>
        <w:numPr>
          <w:ilvl w:val="0"/>
          <w:numId w:val="2"/>
        </w:numPr>
      </w:pPr>
      <w:r>
        <w:t>U18-SLUTSPEL 17-19 DECEMBER</w:t>
      </w:r>
    </w:p>
    <w:p w:rsidR="006460BD" w:rsidRDefault="00F77CE0" w:rsidP="001E0C68">
      <w:pPr>
        <w:spacing w:after="240" w:line="300" w:lineRule="exact"/>
        <w:ind w:left="346" w:firstLine="0"/>
        <w:jc w:val="left"/>
      </w:pPr>
      <w:r>
        <w:t>Serieupplägget har fått ändras från att vara uppdelad i tre olika serier: Norra, Mellan och Södra, till att istället vara endast Södra &amp; Norra. När vi gick från 9 lag till 8 lag passar det bättre att dela upp serien i två olika grupper än tre. Frågan nu är, hur många lag skall gå till slutspel? När det var tre grup</w:t>
      </w:r>
      <w:r w:rsidR="00EF1329">
        <w:t>p</w:t>
      </w:r>
      <w:r>
        <w:t xml:space="preserve">er </w:t>
      </w:r>
      <w:r w:rsidR="00EF1329">
        <w:t>skulle de två bästa lagen gå vidare. Hur gör vi nu med två grupper. Skall fortfarande de tre bästa gå vidare eller skall vi minska till de två bästa per grupp?</w:t>
      </w:r>
    </w:p>
    <w:p w:rsidR="006923A3" w:rsidRDefault="006923A3" w:rsidP="00006E7E">
      <w:pPr>
        <w:pStyle w:val="Liststycke"/>
        <w:spacing w:after="240" w:line="300" w:lineRule="exact"/>
        <w:ind w:left="345" w:firstLine="0"/>
        <w:jc w:val="left"/>
      </w:pPr>
      <w:r w:rsidRPr="006923A3">
        <w:rPr>
          <w:i w:val="0"/>
        </w:rPr>
        <w:t xml:space="preserve">KOMMENTAR: </w:t>
      </w:r>
      <w:r w:rsidRPr="00006E7E">
        <w:rPr>
          <w:i w:val="0"/>
          <w:color w:val="auto"/>
        </w:rPr>
        <w:t>PU</w:t>
      </w:r>
      <w:r w:rsidR="006F0ECE" w:rsidRPr="00006E7E">
        <w:rPr>
          <w:i w:val="0"/>
          <w:color w:val="auto"/>
        </w:rPr>
        <w:t xml:space="preserve"> diskuterade frågan om hur U18-slutspelet skall genomföras och kom fram till att de </w:t>
      </w:r>
      <w:r w:rsidR="00B43BEA" w:rsidRPr="00006E7E">
        <w:rPr>
          <w:i w:val="0"/>
          <w:color w:val="auto"/>
        </w:rPr>
        <w:t xml:space="preserve">upplägg vi följer </w:t>
      </w:r>
      <w:r w:rsidR="00006E7E" w:rsidRPr="00006E7E">
        <w:rPr>
          <w:i w:val="0"/>
          <w:color w:val="auto"/>
        </w:rPr>
        <w:t xml:space="preserve">när serien består av åtta lag </w:t>
      </w:r>
      <w:r w:rsidR="0094381A">
        <w:rPr>
          <w:i w:val="0"/>
          <w:color w:val="auto"/>
        </w:rPr>
        <w:t xml:space="preserve">är </w:t>
      </w:r>
      <w:r w:rsidR="00006E7E" w:rsidRPr="00006E7E">
        <w:rPr>
          <w:i w:val="0"/>
          <w:color w:val="auto"/>
        </w:rPr>
        <w:t xml:space="preserve">att </w:t>
      </w:r>
      <w:r w:rsidR="00B43BEA" w:rsidRPr="00006E7E">
        <w:rPr>
          <w:i w:val="0"/>
          <w:color w:val="auto"/>
        </w:rPr>
        <w:t xml:space="preserve">de två </w:t>
      </w:r>
      <w:r w:rsidR="006F0ECE" w:rsidRPr="00006E7E">
        <w:rPr>
          <w:i w:val="0"/>
          <w:color w:val="auto"/>
        </w:rPr>
        <w:t>bästa lagen från vardera</w:t>
      </w:r>
      <w:r w:rsidR="003C3D74" w:rsidRPr="00006E7E">
        <w:rPr>
          <w:i w:val="0"/>
          <w:color w:val="auto"/>
        </w:rPr>
        <w:t xml:space="preserve"> serie</w:t>
      </w:r>
      <w:r w:rsidR="00973CD8">
        <w:rPr>
          <w:i w:val="0"/>
          <w:color w:val="auto"/>
        </w:rPr>
        <w:t>n</w:t>
      </w:r>
      <w:r w:rsidR="003C3D74" w:rsidRPr="00006E7E">
        <w:rPr>
          <w:i w:val="0"/>
          <w:color w:val="auto"/>
        </w:rPr>
        <w:t xml:space="preserve"> </w:t>
      </w:r>
      <w:r w:rsidR="00006E7E" w:rsidRPr="00006E7E">
        <w:rPr>
          <w:i w:val="0"/>
          <w:color w:val="auto"/>
        </w:rPr>
        <w:t xml:space="preserve">(norra &amp; södra) </w:t>
      </w:r>
      <w:r w:rsidR="003C3D74" w:rsidRPr="00006E7E">
        <w:rPr>
          <w:i w:val="0"/>
          <w:color w:val="auto"/>
        </w:rPr>
        <w:t>går vidare till slutspel.</w:t>
      </w:r>
      <w:r w:rsidR="006F0ECE" w:rsidRPr="00006E7E">
        <w:rPr>
          <w:i w:val="0"/>
          <w:color w:val="auto"/>
        </w:rPr>
        <w:t xml:space="preserve"> </w:t>
      </w:r>
    </w:p>
    <w:p w:rsidR="00766CBE" w:rsidRDefault="00766CBE" w:rsidP="00006E7E">
      <w:pPr>
        <w:pStyle w:val="Rubrik1"/>
        <w:numPr>
          <w:ilvl w:val="0"/>
          <w:numId w:val="2"/>
        </w:numPr>
        <w:spacing w:after="240" w:line="300" w:lineRule="exact"/>
        <w:rPr>
          <w:b w:val="0"/>
          <w:i/>
        </w:rPr>
      </w:pPr>
      <w:r w:rsidRPr="00006E7E">
        <w:t>VÄRDEGRUNDSARBETET</w:t>
      </w:r>
      <w:r w:rsidR="00DF7D5F">
        <w:rPr>
          <w:b w:val="0"/>
          <w:i/>
        </w:rPr>
        <w:br/>
      </w:r>
      <w:r w:rsidR="00EF1329">
        <w:rPr>
          <w:b w:val="0"/>
          <w:i/>
        </w:rPr>
        <w:t>Ny fall redovisas kontinuerligt från klubbarna där vissa lag och ledare inte följer de gemensamma ’Spelregler’ i fastställt. Vad anser PU att vi skall göra? Fortsätta uppmana föreningarna att göra anmälan till Ansvarsnämnden?</w:t>
      </w:r>
    </w:p>
    <w:p w:rsidR="00006E7E" w:rsidRDefault="00006E7E" w:rsidP="00006E7E">
      <w:pPr>
        <w:pStyle w:val="Liststycke"/>
        <w:ind w:left="345" w:firstLine="0"/>
        <w:rPr>
          <w:i w:val="0"/>
          <w:color w:val="auto"/>
        </w:rPr>
      </w:pPr>
      <w:r w:rsidRPr="00006E7E">
        <w:rPr>
          <w:i w:val="0"/>
        </w:rPr>
        <w:t>KOMMENTAR:</w:t>
      </w:r>
      <w:r w:rsidRPr="00850058">
        <w:rPr>
          <w:i w:val="0"/>
          <w:color w:val="auto"/>
        </w:rPr>
        <w:t xml:space="preserve"> </w:t>
      </w:r>
      <w:r w:rsidRPr="00850058">
        <w:rPr>
          <w:i w:val="0"/>
          <w:color w:val="auto"/>
        </w:rPr>
        <w:t>Att klubbarna fortsätter att anmäla förseelser som bryter mot polons gemensamma värdegrund ses som ett sunt tecken på att man inte tolererar beteenden som bör beivras. PU står bakom att anmäln</w:t>
      </w:r>
      <w:r w:rsidR="00850058">
        <w:rPr>
          <w:i w:val="0"/>
          <w:color w:val="auto"/>
        </w:rPr>
        <w:t>ingar görs</w:t>
      </w:r>
      <w:r w:rsidR="00973CD8">
        <w:rPr>
          <w:i w:val="0"/>
          <w:color w:val="auto"/>
        </w:rPr>
        <w:t>,</w:t>
      </w:r>
      <w:r w:rsidR="00850058">
        <w:rPr>
          <w:i w:val="0"/>
          <w:color w:val="auto"/>
        </w:rPr>
        <w:t xml:space="preserve"> men hoppas naturligt</w:t>
      </w:r>
      <w:r w:rsidRPr="00850058">
        <w:rPr>
          <w:i w:val="0"/>
          <w:color w:val="auto"/>
        </w:rPr>
        <w:t xml:space="preserve">vis på att värdegrundsarbetet sätter sig i klubbarna och att det mer och mer börjar visa sig i ett bättre beteende hos alla klubbar.  </w:t>
      </w:r>
      <w:r w:rsidR="00850058">
        <w:rPr>
          <w:i w:val="0"/>
          <w:color w:val="auto"/>
        </w:rPr>
        <w:t xml:space="preserve">Fram till </w:t>
      </w:r>
      <w:r w:rsidR="00973CD8">
        <w:rPr>
          <w:i w:val="0"/>
          <w:color w:val="auto"/>
        </w:rPr>
        <w:t>klubbar börjar ta större ansvar för sitt beteende och visar en vilja att följa de gemensamma riktlinjerna i ”Spelreglerna” ser</w:t>
      </w:r>
      <w:r w:rsidR="00850058">
        <w:rPr>
          <w:i w:val="0"/>
          <w:color w:val="auto"/>
        </w:rPr>
        <w:t xml:space="preserve"> vi inget annat sätt än att </w:t>
      </w:r>
      <w:r w:rsidR="00973CD8">
        <w:rPr>
          <w:i w:val="0"/>
          <w:color w:val="auto"/>
        </w:rPr>
        <w:t xml:space="preserve">uppmana till att </w:t>
      </w:r>
      <w:r w:rsidR="00850058">
        <w:rPr>
          <w:i w:val="0"/>
          <w:color w:val="auto"/>
        </w:rPr>
        <w:t xml:space="preserve">anmälningar </w:t>
      </w:r>
      <w:r w:rsidR="00973CD8">
        <w:rPr>
          <w:i w:val="0"/>
          <w:color w:val="auto"/>
        </w:rPr>
        <w:t>skrivs</w:t>
      </w:r>
      <w:r w:rsidR="00850058">
        <w:rPr>
          <w:i w:val="0"/>
          <w:color w:val="auto"/>
        </w:rPr>
        <w:t xml:space="preserve"> och skickas in till Ansvarsnämnden. </w:t>
      </w:r>
    </w:p>
    <w:p w:rsidR="00850058" w:rsidRPr="00006E7E" w:rsidRDefault="00850058" w:rsidP="00006E7E">
      <w:pPr>
        <w:pStyle w:val="Liststycke"/>
        <w:ind w:left="345" w:firstLine="0"/>
      </w:pPr>
    </w:p>
    <w:p w:rsidR="00766CBE" w:rsidRDefault="00EF1329" w:rsidP="001E0C68">
      <w:pPr>
        <w:pStyle w:val="Rubrik1"/>
        <w:numPr>
          <w:ilvl w:val="0"/>
          <w:numId w:val="2"/>
        </w:numPr>
      </w:pPr>
      <w:r>
        <w:t>MOVEMBER CUP</w:t>
      </w:r>
    </w:p>
    <w:p w:rsidR="00766CBE" w:rsidRDefault="00EF1329" w:rsidP="00766CBE">
      <w:pPr>
        <w:ind w:left="345" w:firstLine="0"/>
        <w:jc w:val="left"/>
      </w:pPr>
      <w:r>
        <w:t>Första landslagsturneringen för Utveck</w:t>
      </w:r>
      <w:r w:rsidR="001D4447">
        <w:t>lingslaget är genomförd efter 9-</w:t>
      </w:r>
      <w:r>
        <w:t xml:space="preserve">års uppehåll! </w:t>
      </w:r>
    </w:p>
    <w:p w:rsidR="00850058" w:rsidRDefault="00850058" w:rsidP="00850058">
      <w:pPr>
        <w:ind w:left="345" w:firstLine="0"/>
        <w:jc w:val="left"/>
      </w:pPr>
      <w:r w:rsidRPr="006923A3">
        <w:rPr>
          <w:i w:val="0"/>
        </w:rPr>
        <w:t xml:space="preserve">KOMMENTAR: </w:t>
      </w:r>
      <w:r>
        <w:rPr>
          <w:i w:val="0"/>
          <w:color w:val="auto"/>
        </w:rPr>
        <w:t xml:space="preserve">Känslan i efterhand efter första turneringsspelet är övervägande positiv. Många är glada över att landslagsverksamheten för seniorer är ”på gång” igen. </w:t>
      </w:r>
      <w:r w:rsidR="00E76C94">
        <w:rPr>
          <w:i w:val="0"/>
          <w:color w:val="auto"/>
        </w:rPr>
        <w:t>R</w:t>
      </w:r>
      <w:r>
        <w:rPr>
          <w:i w:val="0"/>
          <w:color w:val="auto"/>
        </w:rPr>
        <w:t xml:space="preserve">esultaten </w:t>
      </w:r>
      <w:r w:rsidR="00E76C94">
        <w:rPr>
          <w:i w:val="0"/>
          <w:color w:val="auto"/>
        </w:rPr>
        <w:t xml:space="preserve">från </w:t>
      </w:r>
      <w:r>
        <w:rPr>
          <w:i w:val="0"/>
          <w:color w:val="auto"/>
        </w:rPr>
        <w:t xml:space="preserve">första turneringsspelet </w:t>
      </w:r>
      <w:r w:rsidR="00E76C94">
        <w:rPr>
          <w:i w:val="0"/>
          <w:color w:val="auto"/>
        </w:rPr>
        <w:t xml:space="preserve">på över nio år </w:t>
      </w:r>
      <w:r>
        <w:rPr>
          <w:i w:val="0"/>
          <w:color w:val="auto"/>
        </w:rPr>
        <w:t xml:space="preserve">är inte vad vi hoppats på, men samtidigt inget vi lägger någon större vikt vid. Andan är god och ledarna visar ett tydligt engagemang för sitt uppdrag. </w:t>
      </w:r>
      <w:r w:rsidR="00E76C94">
        <w:rPr>
          <w:i w:val="0"/>
          <w:color w:val="auto"/>
        </w:rPr>
        <w:t>Första pusselbitarna är på plats – nu bygger vi vidare från det här.</w:t>
      </w:r>
      <w:r>
        <w:rPr>
          <w:i w:val="0"/>
          <w:color w:val="auto"/>
        </w:rPr>
        <w:t xml:space="preserve">  </w:t>
      </w:r>
    </w:p>
    <w:p w:rsidR="006A317E" w:rsidRPr="00004E1B" w:rsidRDefault="002938D7" w:rsidP="00DF7D5F">
      <w:pPr>
        <w:pStyle w:val="Rubrik1"/>
        <w:ind w:left="345" w:hanging="345"/>
        <w:rPr>
          <w:color w:val="auto"/>
        </w:rPr>
      </w:pPr>
      <w:r w:rsidRPr="00004E1B">
        <w:rPr>
          <w:b w:val="0"/>
          <w:color w:val="auto"/>
        </w:rPr>
        <w:t>5</w:t>
      </w:r>
      <w:r w:rsidR="006A317E" w:rsidRPr="00004E1B">
        <w:rPr>
          <w:b w:val="0"/>
          <w:color w:val="auto"/>
        </w:rPr>
        <w:t>.</w:t>
      </w:r>
      <w:r w:rsidR="006A317E" w:rsidRPr="00004E1B">
        <w:rPr>
          <w:rFonts w:ascii="Arial" w:eastAsia="Arial" w:hAnsi="Arial" w:cs="Arial"/>
          <w:b w:val="0"/>
          <w:color w:val="auto"/>
        </w:rPr>
        <w:t xml:space="preserve"> </w:t>
      </w:r>
      <w:r w:rsidR="00DF7D5F" w:rsidRPr="00004E1B">
        <w:rPr>
          <w:rFonts w:ascii="Arial" w:eastAsia="Arial" w:hAnsi="Arial" w:cs="Arial"/>
          <w:b w:val="0"/>
          <w:color w:val="auto"/>
        </w:rPr>
        <w:tab/>
      </w:r>
      <w:r w:rsidR="00D5666A" w:rsidRPr="00004E1B">
        <w:rPr>
          <w:color w:val="auto"/>
        </w:rPr>
        <w:t>INRIKTNINGSBESLUT VATTENPOLO</w:t>
      </w:r>
    </w:p>
    <w:p w:rsidR="006A317E" w:rsidRDefault="00D5666A" w:rsidP="001E0C68">
      <w:pPr>
        <w:spacing w:after="240" w:line="300" w:lineRule="exact"/>
        <w:ind w:left="346" w:firstLine="0"/>
        <w:jc w:val="left"/>
        <w:rPr>
          <w:color w:val="auto"/>
        </w:rPr>
      </w:pPr>
      <w:r w:rsidRPr="00004E1B">
        <w:rPr>
          <w:color w:val="auto"/>
        </w:rPr>
        <w:t xml:space="preserve">I enlighet med SSF styrelsebeslut om att </w:t>
      </w:r>
      <w:r w:rsidR="00EF7749">
        <w:rPr>
          <w:color w:val="auto"/>
        </w:rPr>
        <w:t>förenkla möjligheter för barn och ungdomstävlingar har ett</w:t>
      </w:r>
      <w:r w:rsidRPr="00004E1B">
        <w:rPr>
          <w:color w:val="auto"/>
        </w:rPr>
        <w:t xml:space="preserve"> antal beslut tagits som påverkar all </w:t>
      </w:r>
      <w:r w:rsidR="00004E1B" w:rsidRPr="00004E1B">
        <w:rPr>
          <w:color w:val="auto"/>
        </w:rPr>
        <w:t>simidrott</w:t>
      </w:r>
      <w:r w:rsidRPr="00004E1B">
        <w:rPr>
          <w:color w:val="auto"/>
        </w:rPr>
        <w:t>. På mötet diskuteras hur det kommer påverka vattenpolons verksamhet.</w:t>
      </w:r>
    </w:p>
    <w:p w:rsidR="00850058" w:rsidRPr="00004E1B" w:rsidRDefault="00850058" w:rsidP="00850058">
      <w:pPr>
        <w:spacing w:after="240" w:line="300" w:lineRule="exact"/>
        <w:ind w:left="346" w:firstLine="0"/>
        <w:jc w:val="left"/>
        <w:rPr>
          <w:color w:val="auto"/>
        </w:rPr>
      </w:pPr>
      <w:r w:rsidRPr="006923A3">
        <w:rPr>
          <w:i w:val="0"/>
        </w:rPr>
        <w:t xml:space="preserve">KOMMENTAR: </w:t>
      </w:r>
      <w:r w:rsidR="00E76C94">
        <w:rPr>
          <w:i w:val="0"/>
          <w:color w:val="auto"/>
        </w:rPr>
        <w:t xml:space="preserve">SSF:s styrelses inriktningsbeslut om att förenkla tävlingsformerna för barn </w:t>
      </w:r>
      <w:r w:rsidR="00E76C94" w:rsidRPr="00B278E4">
        <w:rPr>
          <w:i w:val="0"/>
          <w:color w:val="auto"/>
          <w:spacing w:val="-2"/>
        </w:rPr>
        <w:t>under 13 år påverkar polons verksamhet till en viss del. Barn upp till 13 år förväntas i första</w:t>
      </w:r>
      <w:r w:rsidR="00E76C94">
        <w:rPr>
          <w:i w:val="0"/>
          <w:color w:val="auto"/>
        </w:rPr>
        <w:t xml:space="preserve"> </w:t>
      </w:r>
      <w:r w:rsidR="00E76C94" w:rsidRPr="00B278E4">
        <w:rPr>
          <w:i w:val="0"/>
          <w:color w:val="auto"/>
          <w:spacing w:val="-2"/>
        </w:rPr>
        <w:t>hand att utöva sin idrott lokalt / regionalt</w:t>
      </w:r>
      <w:r w:rsidR="00B278E4">
        <w:rPr>
          <w:i w:val="0"/>
          <w:color w:val="auto"/>
          <w:spacing w:val="-2"/>
        </w:rPr>
        <w:t xml:space="preserve"> och resultat från tävlingar skall inte redovisas i placeringsordning utan i bokstavsordning. För polons vidkommande skall resultat i matcher för barn under 13 år inte visas</w:t>
      </w:r>
      <w:r w:rsidR="00E76C94" w:rsidRPr="00B278E4">
        <w:rPr>
          <w:i w:val="0"/>
          <w:color w:val="auto"/>
          <w:spacing w:val="-2"/>
        </w:rPr>
        <w:t xml:space="preserve">. </w:t>
      </w:r>
      <w:r w:rsidR="00B278E4">
        <w:rPr>
          <w:i w:val="0"/>
          <w:color w:val="auto"/>
          <w:spacing w:val="-2"/>
        </w:rPr>
        <w:t xml:space="preserve">Förutom att matcher i första hand bör spelas lokalt / regionalt och matchresultat inte skall visas påverkar inriktningsbeslutet polon hur vi förhåller oss till barn under 13 år och deras deltagande </w:t>
      </w:r>
      <w:r w:rsidR="00973CD8">
        <w:rPr>
          <w:i w:val="0"/>
          <w:color w:val="auto"/>
          <w:spacing w:val="-2"/>
        </w:rPr>
        <w:t xml:space="preserve">i </w:t>
      </w:r>
      <w:r w:rsidR="00B278E4">
        <w:rPr>
          <w:i w:val="0"/>
          <w:color w:val="auto"/>
          <w:spacing w:val="-2"/>
        </w:rPr>
        <w:t xml:space="preserve">seriespel tillsammans med äldre barn (exempelvis i seriespel för U14). I </w:t>
      </w:r>
      <w:r w:rsidR="00E76C94" w:rsidRPr="00B278E4">
        <w:rPr>
          <w:i w:val="0"/>
          <w:color w:val="auto"/>
          <w:spacing w:val="-2"/>
        </w:rPr>
        <w:t>möjligaste</w:t>
      </w:r>
      <w:r w:rsidR="00E76C94">
        <w:rPr>
          <w:i w:val="0"/>
          <w:color w:val="auto"/>
        </w:rPr>
        <w:t xml:space="preserve"> mån </w:t>
      </w:r>
      <w:r w:rsidR="00961611">
        <w:rPr>
          <w:i w:val="0"/>
          <w:color w:val="auto"/>
        </w:rPr>
        <w:t>bör lagen som spelar i U14-serien bestå av spelare som är 13-14 år, och endast i de fall laget saknar spelare fyller man på med spelare som är yngre än 13 år. En spelare under 13 år skall inte ersätta en spelare i rätt ålder, utan endast delta när laget inte har fler spelare i rätt ålder att tillgå.</w:t>
      </w:r>
      <w:r w:rsidR="00B278E4">
        <w:rPr>
          <w:i w:val="0"/>
          <w:color w:val="auto"/>
        </w:rPr>
        <w:t xml:space="preserve"> </w:t>
      </w:r>
      <w:r w:rsidR="00973CD8">
        <w:rPr>
          <w:i w:val="0"/>
          <w:color w:val="auto"/>
        </w:rPr>
        <w:t>Detta kommer förmedlas till klubbarna inför 2022 då inriktningsbeslutet träder i kraft.</w:t>
      </w:r>
    </w:p>
    <w:p w:rsidR="002F2447" w:rsidRPr="00D5666A" w:rsidRDefault="003577ED" w:rsidP="00DF7D5F">
      <w:pPr>
        <w:pStyle w:val="Rubrik1"/>
        <w:ind w:left="345" w:hanging="345"/>
        <w:rPr>
          <w:color w:val="auto"/>
        </w:rPr>
      </w:pPr>
      <w:r>
        <w:rPr>
          <w:b w:val="0"/>
          <w:color w:val="auto"/>
        </w:rPr>
        <w:t>6</w:t>
      </w:r>
      <w:r w:rsidR="00DF7D5F" w:rsidRPr="00D5666A">
        <w:rPr>
          <w:b w:val="0"/>
          <w:color w:val="auto"/>
        </w:rPr>
        <w:t>.</w:t>
      </w:r>
      <w:r w:rsidR="00DF7D5F" w:rsidRPr="00D5666A">
        <w:rPr>
          <w:color w:val="auto"/>
        </w:rPr>
        <w:t xml:space="preserve"> </w:t>
      </w:r>
      <w:r w:rsidR="002938D7" w:rsidRPr="00D5666A">
        <w:rPr>
          <w:color w:val="auto"/>
        </w:rPr>
        <w:tab/>
      </w:r>
      <w:r w:rsidR="002F2447" w:rsidRPr="00D5666A">
        <w:rPr>
          <w:color w:val="auto"/>
        </w:rPr>
        <w:t>POOLKAMPEN</w:t>
      </w:r>
    </w:p>
    <w:p w:rsidR="00C66164" w:rsidRDefault="00D5666A" w:rsidP="00DF7D5F">
      <w:pPr>
        <w:ind w:left="345" w:firstLine="0"/>
        <w:jc w:val="left"/>
        <w:rPr>
          <w:color w:val="auto"/>
        </w:rPr>
      </w:pPr>
      <w:r w:rsidRPr="00D5666A">
        <w:rPr>
          <w:color w:val="auto"/>
        </w:rPr>
        <w:t>Hur säkerställer vi att föreningarna ser till att arrangera Poolkamper regelbundet?</w:t>
      </w:r>
    </w:p>
    <w:p w:rsidR="00961611" w:rsidRPr="00D5666A" w:rsidRDefault="00961611" w:rsidP="00961611">
      <w:pPr>
        <w:ind w:left="345" w:firstLine="0"/>
        <w:jc w:val="left"/>
        <w:rPr>
          <w:color w:val="auto"/>
        </w:rPr>
      </w:pPr>
      <w:r w:rsidRPr="006923A3">
        <w:rPr>
          <w:i w:val="0"/>
        </w:rPr>
        <w:t xml:space="preserve">KOMMENTAR: </w:t>
      </w:r>
      <w:r>
        <w:rPr>
          <w:i w:val="0"/>
          <w:color w:val="auto"/>
        </w:rPr>
        <w:t xml:space="preserve">Vid sidan av de senaste ”pandemiåret” har Poolkampen i stort sett haft två återkommande Poolkampen turneringar i form av HÄVP arrangerade ”November Cup” och </w:t>
      </w:r>
      <w:r w:rsidRPr="00907944">
        <w:rPr>
          <w:i w:val="0"/>
          <w:color w:val="auto"/>
          <w:spacing w:val="-4"/>
        </w:rPr>
        <w:t>Järfällas ”Upptramp Cup”</w:t>
      </w:r>
      <w:r w:rsidR="00973CD8">
        <w:rPr>
          <w:i w:val="0"/>
          <w:color w:val="auto"/>
          <w:spacing w:val="-4"/>
        </w:rPr>
        <w:t>, utöver det har Poolkampsturneringar</w:t>
      </w:r>
      <w:bookmarkStart w:id="0" w:name="_GoBack"/>
      <w:bookmarkEnd w:id="0"/>
      <w:r w:rsidR="00973CD8">
        <w:rPr>
          <w:i w:val="0"/>
          <w:color w:val="auto"/>
          <w:spacing w:val="-4"/>
        </w:rPr>
        <w:t xml:space="preserve"> inte arrangerats på kontinuerlig basis</w:t>
      </w:r>
      <w:r w:rsidRPr="00907944">
        <w:rPr>
          <w:i w:val="0"/>
          <w:color w:val="auto"/>
          <w:spacing w:val="-4"/>
        </w:rPr>
        <w:t>. Under 2022 är målsättningen att förutom ovan nämnda turneringar</w:t>
      </w:r>
      <w:r>
        <w:rPr>
          <w:i w:val="0"/>
          <w:color w:val="auto"/>
        </w:rPr>
        <w:t xml:space="preserve"> </w:t>
      </w:r>
      <w:r w:rsidR="00973CD8">
        <w:rPr>
          <w:i w:val="0"/>
          <w:color w:val="auto"/>
        </w:rPr>
        <w:t xml:space="preserve">(vars ena arrangeras på sommaren och den andra sent på hösten) </w:t>
      </w:r>
      <w:r>
        <w:rPr>
          <w:i w:val="0"/>
          <w:color w:val="auto"/>
        </w:rPr>
        <w:t xml:space="preserve">ha ytterligare två Poolkamper per termin i Stockholms och Skåne regionen. </w:t>
      </w:r>
      <w:r w:rsidR="00907944">
        <w:rPr>
          <w:i w:val="0"/>
          <w:color w:val="auto"/>
        </w:rPr>
        <w:t>Stefan &amp; Bengt har i uppdrag att stämma av med klubbarna att vi kan uppfylla det målet</w:t>
      </w:r>
      <w:r w:rsidR="00973CD8">
        <w:rPr>
          <w:i w:val="0"/>
          <w:color w:val="auto"/>
        </w:rPr>
        <w:t xml:space="preserve"> under 2022</w:t>
      </w:r>
      <w:r w:rsidR="00907944">
        <w:rPr>
          <w:i w:val="0"/>
          <w:color w:val="auto"/>
        </w:rPr>
        <w:t xml:space="preserve">. </w:t>
      </w:r>
    </w:p>
    <w:p w:rsidR="00D86C6B" w:rsidRDefault="00907944" w:rsidP="00DF7D5F">
      <w:pPr>
        <w:ind w:left="345" w:firstLine="0"/>
        <w:jc w:val="left"/>
      </w:pPr>
      <w:r>
        <w:t>Anteckningar sammanställda av Stefan Keisu, verksamhetsutvecklare.</w:t>
      </w:r>
    </w:p>
    <w:sectPr w:rsidR="00D86C6B">
      <w:pgSz w:w="11906" w:h="16838"/>
      <w:pgMar w:top="1440" w:right="1274"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3A5"/>
    <w:multiLevelType w:val="hybridMultilevel"/>
    <w:tmpl w:val="74D0F4CC"/>
    <w:lvl w:ilvl="0" w:tplc="F916800E">
      <w:start w:val="2"/>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3ADA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94BB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09A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EA03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EEADC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52F5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ECE4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3258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A1CB9"/>
    <w:multiLevelType w:val="hybridMultilevel"/>
    <w:tmpl w:val="1376F356"/>
    <w:lvl w:ilvl="0" w:tplc="749CE1F4">
      <w:start w:val="3"/>
      <w:numFmt w:val="decimal"/>
      <w:lvlText w:val="%1."/>
      <w:lvlJc w:val="left"/>
      <w:pPr>
        <w:ind w:left="705" w:hanging="360"/>
      </w:pPr>
      <w:rPr>
        <w:rFonts w:hint="default"/>
      </w:rPr>
    </w:lvl>
    <w:lvl w:ilvl="1" w:tplc="041D0019" w:tentative="1">
      <w:start w:val="1"/>
      <w:numFmt w:val="lowerLetter"/>
      <w:lvlText w:val="%2."/>
      <w:lvlJc w:val="left"/>
      <w:pPr>
        <w:ind w:left="1425" w:hanging="360"/>
      </w:pPr>
    </w:lvl>
    <w:lvl w:ilvl="2" w:tplc="041D001B" w:tentative="1">
      <w:start w:val="1"/>
      <w:numFmt w:val="lowerRoman"/>
      <w:lvlText w:val="%3."/>
      <w:lvlJc w:val="right"/>
      <w:pPr>
        <w:ind w:left="2145" w:hanging="180"/>
      </w:pPr>
    </w:lvl>
    <w:lvl w:ilvl="3" w:tplc="041D000F" w:tentative="1">
      <w:start w:val="1"/>
      <w:numFmt w:val="decimal"/>
      <w:lvlText w:val="%4."/>
      <w:lvlJc w:val="left"/>
      <w:pPr>
        <w:ind w:left="2865" w:hanging="360"/>
      </w:pPr>
    </w:lvl>
    <w:lvl w:ilvl="4" w:tplc="041D0019" w:tentative="1">
      <w:start w:val="1"/>
      <w:numFmt w:val="lowerLetter"/>
      <w:lvlText w:val="%5."/>
      <w:lvlJc w:val="left"/>
      <w:pPr>
        <w:ind w:left="3585" w:hanging="360"/>
      </w:pPr>
    </w:lvl>
    <w:lvl w:ilvl="5" w:tplc="041D001B" w:tentative="1">
      <w:start w:val="1"/>
      <w:numFmt w:val="lowerRoman"/>
      <w:lvlText w:val="%6."/>
      <w:lvlJc w:val="right"/>
      <w:pPr>
        <w:ind w:left="4305" w:hanging="180"/>
      </w:pPr>
    </w:lvl>
    <w:lvl w:ilvl="6" w:tplc="041D000F" w:tentative="1">
      <w:start w:val="1"/>
      <w:numFmt w:val="decimal"/>
      <w:lvlText w:val="%7."/>
      <w:lvlJc w:val="left"/>
      <w:pPr>
        <w:ind w:left="5025" w:hanging="360"/>
      </w:pPr>
    </w:lvl>
    <w:lvl w:ilvl="7" w:tplc="041D0019" w:tentative="1">
      <w:start w:val="1"/>
      <w:numFmt w:val="lowerLetter"/>
      <w:lvlText w:val="%8."/>
      <w:lvlJc w:val="left"/>
      <w:pPr>
        <w:ind w:left="5745" w:hanging="360"/>
      </w:pPr>
    </w:lvl>
    <w:lvl w:ilvl="8" w:tplc="041D001B" w:tentative="1">
      <w:start w:val="1"/>
      <w:numFmt w:val="lowerRoman"/>
      <w:lvlText w:val="%9."/>
      <w:lvlJc w:val="right"/>
      <w:pPr>
        <w:ind w:left="6465" w:hanging="180"/>
      </w:pPr>
    </w:lvl>
  </w:abstractNum>
  <w:abstractNum w:abstractNumId="2" w15:restartNumberingAfterBreak="0">
    <w:nsid w:val="68CB7C46"/>
    <w:multiLevelType w:val="hybridMultilevel"/>
    <w:tmpl w:val="5ECE8874"/>
    <w:lvl w:ilvl="0" w:tplc="5CBC24D2">
      <w:start w:val="1"/>
      <w:numFmt w:val="decimal"/>
      <w:lvlText w:val="%1."/>
      <w:lvlJc w:val="left"/>
      <w:pPr>
        <w:ind w:left="345" w:hanging="360"/>
      </w:pPr>
      <w:rPr>
        <w:rFonts w:hint="default"/>
        <w:b w:val="0"/>
        <w:i w:val="0"/>
      </w:rPr>
    </w:lvl>
    <w:lvl w:ilvl="1" w:tplc="041D0019" w:tentative="1">
      <w:start w:val="1"/>
      <w:numFmt w:val="lowerLetter"/>
      <w:lvlText w:val="%2."/>
      <w:lvlJc w:val="left"/>
      <w:pPr>
        <w:ind w:left="1065" w:hanging="360"/>
      </w:p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6B"/>
    <w:rsid w:val="00004E1B"/>
    <w:rsid w:val="00006E7E"/>
    <w:rsid w:val="00015E44"/>
    <w:rsid w:val="00031A08"/>
    <w:rsid w:val="00033072"/>
    <w:rsid w:val="00066781"/>
    <w:rsid w:val="000B2DE5"/>
    <w:rsid w:val="000C7319"/>
    <w:rsid w:val="00116BB1"/>
    <w:rsid w:val="001C5051"/>
    <w:rsid w:val="001D4447"/>
    <w:rsid w:val="001E0C68"/>
    <w:rsid w:val="001F0A5F"/>
    <w:rsid w:val="0021272C"/>
    <w:rsid w:val="00290603"/>
    <w:rsid w:val="002938D7"/>
    <w:rsid w:val="002B68DD"/>
    <w:rsid w:val="002E0010"/>
    <w:rsid w:val="002F2447"/>
    <w:rsid w:val="00311B7A"/>
    <w:rsid w:val="003206FD"/>
    <w:rsid w:val="003577ED"/>
    <w:rsid w:val="003947DF"/>
    <w:rsid w:val="003C3D74"/>
    <w:rsid w:val="004261C0"/>
    <w:rsid w:val="004818C9"/>
    <w:rsid w:val="00485897"/>
    <w:rsid w:val="00502B6C"/>
    <w:rsid w:val="00527BCD"/>
    <w:rsid w:val="00547EEA"/>
    <w:rsid w:val="005B2141"/>
    <w:rsid w:val="00602923"/>
    <w:rsid w:val="00636D56"/>
    <w:rsid w:val="006460BD"/>
    <w:rsid w:val="00680367"/>
    <w:rsid w:val="006923A3"/>
    <w:rsid w:val="006A317E"/>
    <w:rsid w:val="006F0ECE"/>
    <w:rsid w:val="00766CBE"/>
    <w:rsid w:val="007A0D9F"/>
    <w:rsid w:val="007F0DE9"/>
    <w:rsid w:val="00850058"/>
    <w:rsid w:val="0089224F"/>
    <w:rsid w:val="008B0ADA"/>
    <w:rsid w:val="008F2F2D"/>
    <w:rsid w:val="00907944"/>
    <w:rsid w:val="0094381A"/>
    <w:rsid w:val="00955703"/>
    <w:rsid w:val="00961611"/>
    <w:rsid w:val="00973CD8"/>
    <w:rsid w:val="009F416C"/>
    <w:rsid w:val="00A17B82"/>
    <w:rsid w:val="00A7394B"/>
    <w:rsid w:val="00AA68C1"/>
    <w:rsid w:val="00AB1B1C"/>
    <w:rsid w:val="00B278E4"/>
    <w:rsid w:val="00B43BEA"/>
    <w:rsid w:val="00B57E96"/>
    <w:rsid w:val="00BC1C54"/>
    <w:rsid w:val="00C66164"/>
    <w:rsid w:val="00CD74C5"/>
    <w:rsid w:val="00CF3F64"/>
    <w:rsid w:val="00D26C26"/>
    <w:rsid w:val="00D26C37"/>
    <w:rsid w:val="00D37F4C"/>
    <w:rsid w:val="00D5666A"/>
    <w:rsid w:val="00D86C6B"/>
    <w:rsid w:val="00DC464A"/>
    <w:rsid w:val="00DF7D5F"/>
    <w:rsid w:val="00E53430"/>
    <w:rsid w:val="00E75082"/>
    <w:rsid w:val="00E76C94"/>
    <w:rsid w:val="00E90EA3"/>
    <w:rsid w:val="00E95ED7"/>
    <w:rsid w:val="00EF1329"/>
    <w:rsid w:val="00EF7749"/>
    <w:rsid w:val="00F23686"/>
    <w:rsid w:val="00F77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4482"/>
  <w15:docId w15:val="{553BFFA8-8F19-47C6-86CA-69D49DB4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293" w:hanging="10"/>
      <w:jc w:val="both"/>
    </w:pPr>
    <w:rPr>
      <w:rFonts w:ascii="Calibri" w:eastAsia="Calibri" w:hAnsi="Calibri" w:cs="Calibri"/>
      <w:i/>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4"/>
    </w:rPr>
  </w:style>
  <w:style w:type="character" w:styleId="Hyperlnk">
    <w:name w:val="Hyperlink"/>
    <w:basedOn w:val="Standardstycketeckensnitt"/>
    <w:uiPriority w:val="99"/>
    <w:semiHidden/>
    <w:unhideWhenUsed/>
    <w:rsid w:val="0021272C"/>
    <w:rPr>
      <w:color w:val="0563C1"/>
      <w:u w:val="single"/>
    </w:rPr>
  </w:style>
  <w:style w:type="paragraph" w:styleId="Liststycke">
    <w:name w:val="List Paragraph"/>
    <w:basedOn w:val="Normal"/>
    <w:uiPriority w:val="34"/>
    <w:qFormat/>
    <w:rsid w:val="00766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3594">
      <w:bodyDiv w:val="1"/>
      <w:marLeft w:val="0"/>
      <w:marRight w:val="0"/>
      <w:marTop w:val="0"/>
      <w:marBottom w:val="0"/>
      <w:divBdr>
        <w:top w:val="none" w:sz="0" w:space="0" w:color="auto"/>
        <w:left w:val="none" w:sz="0" w:space="0" w:color="auto"/>
        <w:bottom w:val="none" w:sz="0" w:space="0" w:color="auto"/>
        <w:right w:val="none" w:sz="0" w:space="0" w:color="auto"/>
      </w:divBdr>
    </w:div>
    <w:div w:id="302779498">
      <w:bodyDiv w:val="1"/>
      <w:marLeft w:val="0"/>
      <w:marRight w:val="0"/>
      <w:marTop w:val="0"/>
      <w:marBottom w:val="0"/>
      <w:divBdr>
        <w:top w:val="none" w:sz="0" w:space="0" w:color="auto"/>
        <w:left w:val="none" w:sz="0" w:space="0" w:color="auto"/>
        <w:bottom w:val="none" w:sz="0" w:space="0" w:color="auto"/>
        <w:right w:val="none" w:sz="0" w:space="0" w:color="auto"/>
      </w:divBdr>
    </w:div>
    <w:div w:id="705258365">
      <w:bodyDiv w:val="1"/>
      <w:marLeft w:val="0"/>
      <w:marRight w:val="0"/>
      <w:marTop w:val="0"/>
      <w:marBottom w:val="0"/>
      <w:divBdr>
        <w:top w:val="none" w:sz="0" w:space="0" w:color="auto"/>
        <w:left w:val="none" w:sz="0" w:space="0" w:color="auto"/>
        <w:bottom w:val="none" w:sz="0" w:space="0" w:color="auto"/>
        <w:right w:val="none" w:sz="0" w:space="0" w:color="auto"/>
      </w:divBdr>
    </w:div>
    <w:div w:id="957561726">
      <w:bodyDiv w:val="1"/>
      <w:marLeft w:val="0"/>
      <w:marRight w:val="0"/>
      <w:marTop w:val="0"/>
      <w:marBottom w:val="0"/>
      <w:divBdr>
        <w:top w:val="none" w:sz="0" w:space="0" w:color="auto"/>
        <w:left w:val="none" w:sz="0" w:space="0" w:color="auto"/>
        <w:bottom w:val="none" w:sz="0" w:space="0" w:color="auto"/>
        <w:right w:val="none" w:sz="0" w:space="0" w:color="auto"/>
      </w:divBdr>
    </w:div>
    <w:div w:id="1080635618">
      <w:bodyDiv w:val="1"/>
      <w:marLeft w:val="0"/>
      <w:marRight w:val="0"/>
      <w:marTop w:val="0"/>
      <w:marBottom w:val="0"/>
      <w:divBdr>
        <w:top w:val="none" w:sz="0" w:space="0" w:color="auto"/>
        <w:left w:val="none" w:sz="0" w:space="0" w:color="auto"/>
        <w:bottom w:val="none" w:sz="0" w:space="0" w:color="auto"/>
        <w:right w:val="none" w:sz="0" w:space="0" w:color="auto"/>
      </w:divBdr>
    </w:div>
    <w:div w:id="1109206344">
      <w:bodyDiv w:val="1"/>
      <w:marLeft w:val="0"/>
      <w:marRight w:val="0"/>
      <w:marTop w:val="0"/>
      <w:marBottom w:val="0"/>
      <w:divBdr>
        <w:top w:val="none" w:sz="0" w:space="0" w:color="auto"/>
        <w:left w:val="none" w:sz="0" w:space="0" w:color="auto"/>
        <w:bottom w:val="none" w:sz="0" w:space="0" w:color="auto"/>
        <w:right w:val="none" w:sz="0" w:space="0" w:color="auto"/>
      </w:divBdr>
    </w:div>
    <w:div w:id="1369380936">
      <w:bodyDiv w:val="1"/>
      <w:marLeft w:val="0"/>
      <w:marRight w:val="0"/>
      <w:marTop w:val="0"/>
      <w:marBottom w:val="0"/>
      <w:divBdr>
        <w:top w:val="none" w:sz="0" w:space="0" w:color="auto"/>
        <w:left w:val="none" w:sz="0" w:space="0" w:color="auto"/>
        <w:bottom w:val="none" w:sz="0" w:space="0" w:color="auto"/>
        <w:right w:val="none" w:sz="0" w:space="0" w:color="auto"/>
      </w:divBdr>
    </w:div>
    <w:div w:id="1563515949">
      <w:bodyDiv w:val="1"/>
      <w:marLeft w:val="0"/>
      <w:marRight w:val="0"/>
      <w:marTop w:val="0"/>
      <w:marBottom w:val="0"/>
      <w:divBdr>
        <w:top w:val="none" w:sz="0" w:space="0" w:color="auto"/>
        <w:left w:val="none" w:sz="0" w:space="0" w:color="auto"/>
        <w:bottom w:val="none" w:sz="0" w:space="0" w:color="auto"/>
        <w:right w:val="none" w:sz="0" w:space="0" w:color="auto"/>
      </w:divBdr>
    </w:div>
    <w:div w:id="1567036484">
      <w:bodyDiv w:val="1"/>
      <w:marLeft w:val="0"/>
      <w:marRight w:val="0"/>
      <w:marTop w:val="0"/>
      <w:marBottom w:val="0"/>
      <w:divBdr>
        <w:top w:val="none" w:sz="0" w:space="0" w:color="auto"/>
        <w:left w:val="none" w:sz="0" w:space="0" w:color="auto"/>
        <w:bottom w:val="none" w:sz="0" w:space="0" w:color="auto"/>
        <w:right w:val="none" w:sz="0" w:space="0" w:color="auto"/>
      </w:divBdr>
    </w:div>
    <w:div w:id="166678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2</Pages>
  <Words>838</Words>
  <Characters>4446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Svenska Orienteringsförbundet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Keisu</dc:creator>
  <cp:keywords/>
  <cp:lastModifiedBy>Stefan Keisu (Svensk Simidrott)</cp:lastModifiedBy>
  <cp:revision>15</cp:revision>
  <cp:lastPrinted>2021-10-11T09:58:00Z</cp:lastPrinted>
  <dcterms:created xsi:type="dcterms:W3CDTF">2021-11-25T21:48:00Z</dcterms:created>
  <dcterms:modified xsi:type="dcterms:W3CDTF">2021-11-26T09:30:00Z</dcterms:modified>
</cp:coreProperties>
</file>